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F860" w14:textId="29AFE604" w:rsidR="00D14FF4" w:rsidRPr="006F43F5" w:rsidRDefault="00D14FF4" w:rsidP="00167F07">
      <w:pPr>
        <w:pStyle w:val="Title"/>
        <w:sectPr w:rsidR="00D14FF4" w:rsidRPr="006F43F5" w:rsidSect="00D14FF4">
          <w:headerReference w:type="default" r:id="rId11"/>
          <w:pgSz w:w="11900" w:h="16840"/>
          <w:pgMar w:top="720" w:right="720" w:bottom="720" w:left="720" w:header="708" w:footer="708" w:gutter="0"/>
          <w:cols w:space="2794"/>
          <w:docGrid w:linePitch="326"/>
        </w:sectPr>
      </w:pPr>
      <w:proofErr w:type="spellStart"/>
      <w:r w:rsidRPr="006F43F5">
        <w:t>Matrice</w:t>
      </w:r>
      <w:proofErr w:type="spellEnd"/>
      <w:r w:rsidRPr="006F43F5">
        <w:t xml:space="preserve"> 100 assembl</w:t>
      </w:r>
      <w:r w:rsidR="00FB034D">
        <w:t>y</w:t>
      </w:r>
    </w:p>
    <w:p w14:paraId="5AE1DDFF" w14:textId="0602B8AB" w:rsidR="00EE003E" w:rsidRPr="00FB034D" w:rsidRDefault="006F43F5" w:rsidP="00FB034D">
      <w:pPr>
        <w:ind w:right="1099"/>
      </w:pPr>
      <w:r w:rsidRPr="006F43F5">
        <w:t>This checklist assumes that the UAS hardware has been configured in advance as required for the flight. The steps listed below are those that need to be done on site.</w:t>
      </w:r>
    </w:p>
    <w:p w14:paraId="127B4DB0" w14:textId="5C17EB90" w:rsidR="006F43F5" w:rsidRDefault="006F43F5" w:rsidP="00FB034D">
      <w:pPr>
        <w:pStyle w:val="Heading1"/>
      </w:pPr>
      <w:r>
        <w:t>Check frame arms</w:t>
      </w:r>
    </w:p>
    <w:p w14:paraId="4372A88D" w14:textId="7007E427" w:rsidR="006F43F5" w:rsidRDefault="005447CB" w:rsidP="005447CB">
      <w:pPr>
        <w:pStyle w:val="ListParagraph"/>
        <w:numPr>
          <w:ilvl w:val="0"/>
          <w:numId w:val="5"/>
        </w:numPr>
      </w:pPr>
      <w:r>
        <w:t>Ensure the motors are firmly attached to the frame arms and can rotate freely</w:t>
      </w:r>
    </w:p>
    <w:p w14:paraId="79C897FD" w14:textId="5A2D937E" w:rsidR="005447CB" w:rsidRDefault="005447CB" w:rsidP="005447CB">
      <w:pPr>
        <w:pStyle w:val="ListParagraph"/>
        <w:numPr>
          <w:ilvl w:val="0"/>
          <w:numId w:val="5"/>
        </w:numPr>
      </w:pPr>
      <w:r>
        <w:t>Ensure the landing gear is firmly attached to the frame arms and the antenna covers are in good condition</w:t>
      </w:r>
    </w:p>
    <w:p w14:paraId="21803E43" w14:textId="493C97C8" w:rsidR="00FF23AD" w:rsidRDefault="00FF23AD" w:rsidP="00FF23AD"/>
    <w:p w14:paraId="64DFD3DD" w14:textId="77777777" w:rsidR="00FF23AD" w:rsidRDefault="00FF23AD" w:rsidP="00FF23AD">
      <w:pPr>
        <w:keepNext/>
      </w:pPr>
      <w:r>
        <w:rPr>
          <w:noProof/>
        </w:rPr>
        <w:drawing>
          <wp:inline distT="0" distB="0" distL="0" distR="0" wp14:anchorId="1A566406" wp14:editId="1B315F14">
            <wp:extent cx="6642100" cy="265112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2100" cy="2651125"/>
                    </a:xfrm>
                    <a:prstGeom prst="rect">
                      <a:avLst/>
                    </a:prstGeom>
                  </pic:spPr>
                </pic:pic>
              </a:graphicData>
            </a:graphic>
          </wp:inline>
        </w:drawing>
      </w:r>
    </w:p>
    <w:p w14:paraId="3497A674" w14:textId="604224E7" w:rsidR="00FF23AD" w:rsidRDefault="00FF23AD" w:rsidP="00FF23AD">
      <w:pPr>
        <w:pStyle w:val="Caption"/>
      </w:pPr>
      <w:r>
        <w:t xml:space="preserve">Figure </w:t>
      </w:r>
      <w:fldSimple w:instr=" SEQ Figure \* ARABIC ">
        <w:r w:rsidR="009961F4">
          <w:rPr>
            <w:noProof/>
          </w:rPr>
          <w:t>1</w:t>
        </w:r>
      </w:fldSimple>
      <w:r>
        <w:t>. Frame arms (</w:t>
      </w:r>
      <w:proofErr w:type="spellStart"/>
      <w:r>
        <w:t>Matrice</w:t>
      </w:r>
      <w:proofErr w:type="spellEnd"/>
      <w:r>
        <w:t xml:space="preserve"> 100 User Guide, p. 5)</w:t>
      </w:r>
    </w:p>
    <w:p w14:paraId="6F153821" w14:textId="1CB4D16D" w:rsidR="00F96F34" w:rsidRPr="00F96F34" w:rsidRDefault="00FF23AD" w:rsidP="00FB034D">
      <w:pPr>
        <w:pStyle w:val="Heading1"/>
      </w:pPr>
      <w:r>
        <w:t>Check propellers</w:t>
      </w:r>
    </w:p>
    <w:p w14:paraId="6C8E4AA1" w14:textId="78AF3544" w:rsidR="00FF23AD" w:rsidRDefault="00602303" w:rsidP="00FF23AD">
      <w:pPr>
        <w:pStyle w:val="ListParagraph"/>
        <w:numPr>
          <w:ilvl w:val="0"/>
          <w:numId w:val="6"/>
        </w:numPr>
      </w:pPr>
      <w:r>
        <w:t>Inspect the hooks inside the propeller nut and mounting plate for signs of wear and replace the propeller or mounting plate if necessary</w:t>
      </w:r>
    </w:p>
    <w:p w14:paraId="749B726D" w14:textId="4AD49B1D" w:rsidR="00602303" w:rsidRDefault="00602303" w:rsidP="00602303"/>
    <w:p w14:paraId="382F6CB1" w14:textId="77777777" w:rsidR="00602303" w:rsidRDefault="00602303" w:rsidP="00602303">
      <w:pPr>
        <w:keepNext/>
      </w:pPr>
      <w:r>
        <w:rPr>
          <w:noProof/>
        </w:rPr>
        <w:drawing>
          <wp:inline distT="0" distB="0" distL="0" distR="0" wp14:anchorId="4BE97997" wp14:editId="21F556A0">
            <wp:extent cx="6642100" cy="146113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42100" cy="1461135"/>
                    </a:xfrm>
                    <a:prstGeom prst="rect">
                      <a:avLst/>
                    </a:prstGeom>
                  </pic:spPr>
                </pic:pic>
              </a:graphicData>
            </a:graphic>
          </wp:inline>
        </w:drawing>
      </w:r>
    </w:p>
    <w:p w14:paraId="594F89EA" w14:textId="4C17FBDD" w:rsidR="00602303" w:rsidRDefault="00602303" w:rsidP="00602303">
      <w:pPr>
        <w:pStyle w:val="Caption"/>
      </w:pPr>
      <w:r>
        <w:t xml:space="preserve">Figure </w:t>
      </w:r>
      <w:fldSimple w:instr=" SEQ Figure \* ARABIC ">
        <w:r w:rsidR="009961F4">
          <w:rPr>
            <w:noProof/>
          </w:rPr>
          <w:t>2</w:t>
        </w:r>
      </w:fldSimple>
      <w:r>
        <w:t>: Propeller mounting (</w:t>
      </w:r>
      <w:proofErr w:type="spellStart"/>
      <w:r>
        <w:t>Matrice</w:t>
      </w:r>
      <w:proofErr w:type="spellEnd"/>
      <w:r>
        <w:t xml:space="preserve"> 100 User Guide, p. 18)</w:t>
      </w:r>
    </w:p>
    <w:p w14:paraId="75C8446B" w14:textId="3DDD4A48" w:rsidR="00602303" w:rsidRDefault="00F96F34" w:rsidP="00602303">
      <w:pPr>
        <w:pStyle w:val="ListParagraph"/>
        <w:numPr>
          <w:ilvl w:val="0"/>
          <w:numId w:val="6"/>
        </w:numPr>
      </w:pPr>
      <w:r>
        <w:t>Ensure</w:t>
      </w:r>
      <w:r w:rsidR="00602303">
        <w:t xml:space="preserve"> the propellers </w:t>
      </w:r>
      <w:r>
        <w:t>are in good condition</w:t>
      </w:r>
      <w:r w:rsidR="00602303">
        <w:t>, especially along the leading edge of the blade. NO NOT USE damaged propellers.</w:t>
      </w:r>
    </w:p>
    <w:p w14:paraId="421087CC" w14:textId="5FD2FB77" w:rsidR="00F96F34" w:rsidRPr="00F96F34" w:rsidRDefault="00F96F34" w:rsidP="00FB034D">
      <w:pPr>
        <w:pStyle w:val="Heading1"/>
      </w:pPr>
      <w:r>
        <w:lastRenderedPageBreak/>
        <w:t>Attach propellers</w:t>
      </w:r>
    </w:p>
    <w:p w14:paraId="52BC8FBC" w14:textId="4154CFFC" w:rsidR="00F96F34" w:rsidRDefault="00F96F34" w:rsidP="00F96F34">
      <w:pPr>
        <w:pStyle w:val="ListParagraph"/>
        <w:numPr>
          <w:ilvl w:val="0"/>
          <w:numId w:val="7"/>
        </w:numPr>
      </w:pPr>
      <w:r>
        <w:t>Adjacent propellers rotate in opposite directions. Attach the propellers with a white dot onto the mounting plate with a white dot, and attach the propellers with no dot onto the mounting plates without a dot.</w:t>
      </w:r>
    </w:p>
    <w:p w14:paraId="70C3F037" w14:textId="77777777" w:rsidR="00F96F34" w:rsidRDefault="00F96F34" w:rsidP="00F96F34">
      <w:pPr>
        <w:keepNext/>
      </w:pPr>
      <w:r>
        <w:rPr>
          <w:noProof/>
        </w:rPr>
        <w:drawing>
          <wp:inline distT="0" distB="0" distL="0" distR="0" wp14:anchorId="7BF9FC42" wp14:editId="2270FD78">
            <wp:extent cx="6642100" cy="2369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642100" cy="2369185"/>
                    </a:xfrm>
                    <a:prstGeom prst="rect">
                      <a:avLst/>
                    </a:prstGeom>
                  </pic:spPr>
                </pic:pic>
              </a:graphicData>
            </a:graphic>
          </wp:inline>
        </w:drawing>
      </w:r>
    </w:p>
    <w:p w14:paraId="6DBBBD5A" w14:textId="7469BF3E" w:rsidR="00F96F34" w:rsidRDefault="00F96F34" w:rsidP="00F96F34">
      <w:pPr>
        <w:pStyle w:val="Caption"/>
      </w:pPr>
      <w:r>
        <w:t xml:space="preserve">Figure </w:t>
      </w:r>
      <w:fldSimple w:instr=" SEQ Figure \* ARABIC ">
        <w:r w:rsidR="009961F4">
          <w:rPr>
            <w:noProof/>
          </w:rPr>
          <w:t>3</w:t>
        </w:r>
      </w:fldSimple>
      <w:r>
        <w:t>: Attach propellers to the correct mounting plates (</w:t>
      </w:r>
      <w:proofErr w:type="spellStart"/>
      <w:r>
        <w:t>Matrice</w:t>
      </w:r>
      <w:proofErr w:type="spellEnd"/>
      <w:r>
        <w:t xml:space="preserve"> 100 User Guide, p. 18)</w:t>
      </w:r>
    </w:p>
    <w:p w14:paraId="3F99EF14" w14:textId="0F7598DA" w:rsidR="00F96F34" w:rsidRDefault="00F96F34" w:rsidP="00F96F34"/>
    <w:p w14:paraId="2D759AB8" w14:textId="38FB49B5" w:rsidR="00F96F34" w:rsidRDefault="002F12EA" w:rsidP="002F12EA">
      <w:pPr>
        <w:pStyle w:val="ListParagraph"/>
        <w:numPr>
          <w:ilvl w:val="0"/>
          <w:numId w:val="7"/>
        </w:numPr>
      </w:pPr>
      <w:r>
        <w:t>Align the hook (A) with the securing spring (B). While pressing the propeller onto the mounting plate, rotate the propeller in the lock direction (indicated on the blade) until it is secured.</w:t>
      </w:r>
    </w:p>
    <w:p w14:paraId="35FAAD29" w14:textId="77777777" w:rsidR="002F12EA" w:rsidRDefault="002F12EA" w:rsidP="002F12EA">
      <w:pPr>
        <w:keepNext/>
      </w:pPr>
      <w:r>
        <w:rPr>
          <w:noProof/>
        </w:rPr>
        <w:drawing>
          <wp:inline distT="0" distB="0" distL="0" distR="0" wp14:anchorId="05D9A887" wp14:editId="50094FA6">
            <wp:extent cx="6642100" cy="2247265"/>
            <wp:effectExtent l="0" t="0" r="0" b="63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42100" cy="2247265"/>
                    </a:xfrm>
                    <a:prstGeom prst="rect">
                      <a:avLst/>
                    </a:prstGeom>
                  </pic:spPr>
                </pic:pic>
              </a:graphicData>
            </a:graphic>
          </wp:inline>
        </w:drawing>
      </w:r>
    </w:p>
    <w:p w14:paraId="1B4775AE" w14:textId="698D5A0C" w:rsidR="002F12EA" w:rsidRDefault="002F12EA" w:rsidP="002F12EA">
      <w:pPr>
        <w:pStyle w:val="Caption"/>
      </w:pPr>
      <w:r>
        <w:t xml:space="preserve">Figure </w:t>
      </w:r>
      <w:fldSimple w:instr=" SEQ Figure \* ARABIC ">
        <w:r w:rsidR="009961F4">
          <w:rPr>
            <w:noProof/>
          </w:rPr>
          <w:t>4</w:t>
        </w:r>
      </w:fldSimple>
      <w:r>
        <w:t>: Securing the propellers (</w:t>
      </w:r>
      <w:proofErr w:type="spellStart"/>
      <w:r>
        <w:t>Matrice</w:t>
      </w:r>
      <w:proofErr w:type="spellEnd"/>
      <w:r>
        <w:t xml:space="preserve"> 100 User Guide, p. 19)</w:t>
      </w:r>
    </w:p>
    <w:p w14:paraId="3B40FC61" w14:textId="507A9919" w:rsidR="002F12EA" w:rsidRDefault="002F12EA" w:rsidP="002F12EA">
      <w:pPr>
        <w:pStyle w:val="ListParagraph"/>
        <w:numPr>
          <w:ilvl w:val="0"/>
          <w:numId w:val="7"/>
        </w:numPr>
      </w:pPr>
      <w:r>
        <w:t>Check that the propellers are mounted correctly by holding the motor</w:t>
      </w:r>
      <w:r w:rsidR="007A6083">
        <w:t xml:space="preserve"> </w:t>
      </w:r>
      <w:r>
        <w:t xml:space="preserve">in place with one hand and use the other hand to </w:t>
      </w:r>
      <w:r w:rsidR="007A6083">
        <w:t>rotate the propeller in the unlock direction without pressing down. If the propeller can be removed this way, the propeller and/or the mounting plate may have become worn and needs to be replaced.</w:t>
      </w:r>
    </w:p>
    <w:p w14:paraId="04EDF970" w14:textId="3C05FF43" w:rsidR="007A6083" w:rsidRDefault="007A6083" w:rsidP="00FB034D">
      <w:pPr>
        <w:pStyle w:val="Heading1"/>
      </w:pPr>
      <w:r>
        <w:t>Mount the camera</w:t>
      </w:r>
    </w:p>
    <w:p w14:paraId="79801F06" w14:textId="11CDB1D7" w:rsidR="007A6083" w:rsidRDefault="007A6083" w:rsidP="007A6083">
      <w:pPr>
        <w:pStyle w:val="ListParagraph"/>
        <w:numPr>
          <w:ilvl w:val="0"/>
          <w:numId w:val="8"/>
        </w:numPr>
      </w:pPr>
      <w:r>
        <w:t>Remove the gimbal cover</w:t>
      </w:r>
    </w:p>
    <w:p w14:paraId="1B2C4339" w14:textId="1B960121" w:rsidR="007A6083" w:rsidRDefault="007A6083" w:rsidP="007A6083">
      <w:pPr>
        <w:pStyle w:val="ListParagraph"/>
        <w:numPr>
          <w:ilvl w:val="0"/>
          <w:numId w:val="8"/>
        </w:numPr>
      </w:pPr>
      <w:r>
        <w:t>Rotate the gimbal lock to the unlocked position</w:t>
      </w:r>
    </w:p>
    <w:p w14:paraId="64B617E4" w14:textId="509BDB03" w:rsidR="007A6083" w:rsidRDefault="007A6083" w:rsidP="007A6083">
      <w:pPr>
        <w:pStyle w:val="ListParagraph"/>
        <w:numPr>
          <w:ilvl w:val="0"/>
          <w:numId w:val="8"/>
        </w:numPr>
      </w:pPr>
      <w:r>
        <w:t>Insert the gimbal by aligning the white marks on the gimbal and gimbal lock</w:t>
      </w:r>
    </w:p>
    <w:p w14:paraId="062DE6F2" w14:textId="3E6B9821" w:rsidR="007A6083" w:rsidRDefault="007A6083" w:rsidP="007A6083">
      <w:pPr>
        <w:pStyle w:val="ListParagraph"/>
        <w:numPr>
          <w:ilvl w:val="0"/>
          <w:numId w:val="8"/>
        </w:numPr>
      </w:pPr>
      <w:r>
        <w:t>Rotate the gimbal lock into the locked position</w:t>
      </w:r>
    </w:p>
    <w:p w14:paraId="40B80972" w14:textId="13546A57" w:rsidR="007A6083" w:rsidRDefault="007A6083" w:rsidP="007A6083">
      <w:pPr>
        <w:pStyle w:val="ListParagraph"/>
        <w:numPr>
          <w:ilvl w:val="0"/>
          <w:numId w:val="8"/>
        </w:numPr>
      </w:pPr>
      <w:r>
        <w:lastRenderedPageBreak/>
        <w:t>Ensure the gimbal is locked securely and that the camera cannot be removed</w:t>
      </w:r>
    </w:p>
    <w:p w14:paraId="288050EA" w14:textId="514B0CD7" w:rsidR="00683AB3" w:rsidRDefault="00683AB3" w:rsidP="007A6083">
      <w:pPr>
        <w:pStyle w:val="ListParagraph"/>
        <w:numPr>
          <w:ilvl w:val="0"/>
          <w:numId w:val="8"/>
        </w:numPr>
      </w:pPr>
      <w:r>
        <w:t>Ensure that the microSD card is inserted into the camera</w:t>
      </w:r>
    </w:p>
    <w:p w14:paraId="2E08F01F" w14:textId="77777777" w:rsidR="00683AB3" w:rsidRDefault="00683AB3" w:rsidP="00683AB3">
      <w:pPr>
        <w:keepNext/>
      </w:pPr>
      <w:r>
        <w:rPr>
          <w:noProof/>
        </w:rPr>
        <w:drawing>
          <wp:inline distT="0" distB="0" distL="0" distR="0" wp14:anchorId="35BD7F7F" wp14:editId="1FDCF71A">
            <wp:extent cx="6642100" cy="2534920"/>
            <wp:effectExtent l="0" t="0" r="0" b="508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642100" cy="2534920"/>
                    </a:xfrm>
                    <a:prstGeom prst="rect">
                      <a:avLst/>
                    </a:prstGeom>
                  </pic:spPr>
                </pic:pic>
              </a:graphicData>
            </a:graphic>
          </wp:inline>
        </w:drawing>
      </w:r>
    </w:p>
    <w:p w14:paraId="473885D9" w14:textId="453AFFFD" w:rsidR="00683AB3" w:rsidRDefault="00683AB3" w:rsidP="00683AB3">
      <w:pPr>
        <w:pStyle w:val="Caption"/>
      </w:pPr>
      <w:r>
        <w:t xml:space="preserve">Figure </w:t>
      </w:r>
      <w:fldSimple w:instr=" SEQ Figure \* ARABIC ">
        <w:r w:rsidR="009961F4">
          <w:rPr>
            <w:noProof/>
          </w:rPr>
          <w:t>5</w:t>
        </w:r>
      </w:fldSimple>
      <w:r>
        <w:t>: Attaching the camera (</w:t>
      </w:r>
      <w:proofErr w:type="spellStart"/>
      <w:r>
        <w:t>Matrice</w:t>
      </w:r>
      <w:proofErr w:type="spellEnd"/>
      <w:r>
        <w:t xml:space="preserve"> 100 User Guide, p. 22)</w:t>
      </w:r>
    </w:p>
    <w:p w14:paraId="583E43C8" w14:textId="67BB3D93" w:rsidR="00683AB3" w:rsidRDefault="00683AB3" w:rsidP="00683AB3"/>
    <w:p w14:paraId="3959BBB1" w14:textId="4D1E90EB" w:rsidR="00683AB3" w:rsidRDefault="00683AB3" w:rsidP="00FB034D">
      <w:pPr>
        <w:pStyle w:val="Heading1"/>
      </w:pPr>
      <w:r>
        <w:t>Installing the battery</w:t>
      </w:r>
    </w:p>
    <w:p w14:paraId="02ED9BA1" w14:textId="09F7F7A0" w:rsidR="00683AB3" w:rsidRDefault="00683AB3" w:rsidP="00683AB3">
      <w:pPr>
        <w:pStyle w:val="ListParagraph"/>
        <w:numPr>
          <w:ilvl w:val="0"/>
          <w:numId w:val="9"/>
        </w:numPr>
      </w:pPr>
      <w:r>
        <w:t>Ensure that the battery is powered OFF before inserting</w:t>
      </w:r>
    </w:p>
    <w:p w14:paraId="5DBB355C" w14:textId="08E36E73" w:rsidR="00683AB3" w:rsidRDefault="00683AB3" w:rsidP="00683AB3">
      <w:pPr>
        <w:pStyle w:val="ListParagraph"/>
        <w:numPr>
          <w:ilvl w:val="0"/>
          <w:numId w:val="9"/>
        </w:numPr>
      </w:pPr>
      <w:r>
        <w:t>Insert the battery into the battery compartment</w:t>
      </w:r>
    </w:p>
    <w:p w14:paraId="24B71453" w14:textId="77777777" w:rsidR="009961F4" w:rsidRDefault="009961F4" w:rsidP="009961F4">
      <w:pPr>
        <w:keepNext/>
      </w:pPr>
      <w:r>
        <w:rPr>
          <w:noProof/>
        </w:rPr>
        <w:drawing>
          <wp:inline distT="0" distB="0" distL="0" distR="0" wp14:anchorId="011DB03C" wp14:editId="03C32535">
            <wp:extent cx="6642100" cy="2994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642100" cy="2994660"/>
                    </a:xfrm>
                    <a:prstGeom prst="rect">
                      <a:avLst/>
                    </a:prstGeom>
                  </pic:spPr>
                </pic:pic>
              </a:graphicData>
            </a:graphic>
          </wp:inline>
        </w:drawing>
      </w:r>
    </w:p>
    <w:p w14:paraId="1810E388" w14:textId="6A81A886" w:rsidR="00683AB3" w:rsidRDefault="009961F4" w:rsidP="009961F4">
      <w:pPr>
        <w:pStyle w:val="Caption"/>
      </w:pPr>
      <w:r>
        <w:t xml:space="preserve">Figure </w:t>
      </w:r>
      <w:fldSimple w:instr=" SEQ Figure \* ARABIC ">
        <w:r>
          <w:rPr>
            <w:noProof/>
          </w:rPr>
          <w:t>6</w:t>
        </w:r>
      </w:fldSimple>
      <w:r>
        <w:t>: Inserting the battery (</w:t>
      </w:r>
      <w:proofErr w:type="spellStart"/>
      <w:r>
        <w:t>Matrice</w:t>
      </w:r>
      <w:proofErr w:type="spellEnd"/>
      <w:r>
        <w:t xml:space="preserve"> 100 User Guide, p. 24)</w:t>
      </w:r>
    </w:p>
    <w:p w14:paraId="6A7E1765" w14:textId="163C56DC" w:rsidR="009961F4" w:rsidRDefault="009961F4" w:rsidP="009961F4">
      <w:pPr>
        <w:pStyle w:val="ListParagraph"/>
        <w:numPr>
          <w:ilvl w:val="0"/>
          <w:numId w:val="9"/>
        </w:numPr>
      </w:pPr>
      <w:r>
        <w:t>Power on the battery: Press the power button once, then press again and hold for 2 seconds. The power LED will turn red and the battery level indicators will display the current battery level.</w:t>
      </w:r>
    </w:p>
    <w:p w14:paraId="23DCFF34" w14:textId="3B9F0764" w:rsidR="009961F4" w:rsidRDefault="009961F4" w:rsidP="009961F4">
      <w:pPr>
        <w:ind w:left="720"/>
      </w:pPr>
      <w:r>
        <w:t>To power off the battery, press the power button once, then press again and hold for 2 seconds.</w:t>
      </w:r>
    </w:p>
    <w:p w14:paraId="64C56F84" w14:textId="77777777" w:rsidR="009961F4" w:rsidRDefault="009961F4" w:rsidP="009961F4">
      <w:pPr>
        <w:keepNext/>
      </w:pPr>
      <w:r>
        <w:rPr>
          <w:noProof/>
        </w:rPr>
        <w:lastRenderedPageBreak/>
        <w:drawing>
          <wp:inline distT="0" distB="0" distL="0" distR="0" wp14:anchorId="73A5A0B0" wp14:editId="0C8D06BF">
            <wp:extent cx="6642100" cy="3298825"/>
            <wp:effectExtent l="0" t="0" r="0" b="317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42100" cy="3298825"/>
                    </a:xfrm>
                    <a:prstGeom prst="rect">
                      <a:avLst/>
                    </a:prstGeom>
                  </pic:spPr>
                </pic:pic>
              </a:graphicData>
            </a:graphic>
          </wp:inline>
        </w:drawing>
      </w:r>
    </w:p>
    <w:p w14:paraId="5EEB6211" w14:textId="1B8BE4A9" w:rsidR="009961F4" w:rsidRDefault="009961F4" w:rsidP="009961F4">
      <w:pPr>
        <w:pStyle w:val="Caption"/>
      </w:pPr>
      <w:r>
        <w:t xml:space="preserve">Figure </w:t>
      </w:r>
      <w:fldSimple w:instr=" SEQ Figure \* ARABIC ">
        <w:r>
          <w:rPr>
            <w:noProof/>
          </w:rPr>
          <w:t>7</w:t>
        </w:r>
      </w:fldSimple>
      <w:r>
        <w:t>: Powering on the battery (</w:t>
      </w:r>
      <w:proofErr w:type="spellStart"/>
      <w:r>
        <w:t>Matrice</w:t>
      </w:r>
      <w:proofErr w:type="spellEnd"/>
      <w:r>
        <w:t xml:space="preserve"> 100 User Guide, p. 24)</w:t>
      </w:r>
    </w:p>
    <w:p w14:paraId="60CFE7E8" w14:textId="77777777" w:rsidR="009961F4" w:rsidRPr="009961F4" w:rsidRDefault="009961F4" w:rsidP="009961F4"/>
    <w:p w14:paraId="24C28D53" w14:textId="19487C72" w:rsidR="009961F4" w:rsidRDefault="009961F4" w:rsidP="009961F4"/>
    <w:p w14:paraId="08F6ECD6" w14:textId="28AA7092" w:rsidR="00FB034D" w:rsidRDefault="00FB034D" w:rsidP="00FB034D">
      <w:pPr>
        <w:pStyle w:val="Heading1"/>
      </w:pPr>
      <w:r>
        <w:t>Disassembly</w:t>
      </w:r>
    </w:p>
    <w:p w14:paraId="00D178CE" w14:textId="77777777" w:rsidR="00FB034D" w:rsidRDefault="00FB034D" w:rsidP="009961F4">
      <w:r>
        <w:t xml:space="preserve">To disassemble, follow the steps above in the opposite order. </w:t>
      </w:r>
    </w:p>
    <w:p w14:paraId="51EA054C" w14:textId="2DAD6BC7" w:rsidR="00FB034D" w:rsidRDefault="00FB034D" w:rsidP="009961F4">
      <w:r>
        <w:t>While doing so, check the equipment for signs of wear or damage and note these for maintenance before the next flight.</w:t>
      </w:r>
    </w:p>
    <w:p w14:paraId="710C89DB" w14:textId="3E21AB79" w:rsidR="00FB034D" w:rsidRPr="009961F4" w:rsidRDefault="00FB034D" w:rsidP="009961F4">
      <w:r>
        <w:t>Pack the equipment carefully to avoid damage in transit.</w:t>
      </w:r>
    </w:p>
    <w:sectPr w:rsidR="00FB034D" w:rsidRPr="009961F4" w:rsidSect="00167F07">
      <w:type w:val="continuous"/>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EFC2" w14:textId="77777777" w:rsidR="00E8149E" w:rsidRDefault="00E8149E">
      <w:r>
        <w:separator/>
      </w:r>
    </w:p>
  </w:endnote>
  <w:endnote w:type="continuationSeparator" w:id="0">
    <w:p w14:paraId="2A7CAE33" w14:textId="77777777" w:rsidR="00E8149E" w:rsidRDefault="00E8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5F17" w14:textId="77777777" w:rsidR="00E8149E" w:rsidRDefault="00E8149E">
      <w:r>
        <w:separator/>
      </w:r>
    </w:p>
  </w:footnote>
  <w:footnote w:type="continuationSeparator" w:id="0">
    <w:p w14:paraId="157BC50E" w14:textId="77777777" w:rsidR="00E8149E" w:rsidRDefault="00E8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8CBC" w14:textId="37F5C78D" w:rsidR="00E970D4" w:rsidRDefault="00872F9B" w:rsidP="001662E2">
    <w:pPr>
      <w:pStyle w:val="Header"/>
      <w:jc w:val="right"/>
    </w:pPr>
    <w:r>
      <w:rPr>
        <w:noProof/>
      </w:rPr>
      <w:drawing>
        <wp:inline distT="0" distB="0" distL="0" distR="0" wp14:anchorId="2B73C2C1" wp14:editId="075652F8">
          <wp:extent cx="3786886" cy="612251"/>
          <wp:effectExtent l="0" t="0" r="0" b="0"/>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19655" cy="617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FF9"/>
    <w:multiLevelType w:val="hybridMultilevel"/>
    <w:tmpl w:val="7A1632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54605"/>
    <w:multiLevelType w:val="hybridMultilevel"/>
    <w:tmpl w:val="05EE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64209"/>
    <w:multiLevelType w:val="hybridMultilevel"/>
    <w:tmpl w:val="2380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F5F03"/>
    <w:multiLevelType w:val="hybridMultilevel"/>
    <w:tmpl w:val="42564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167D1D"/>
    <w:multiLevelType w:val="hybridMultilevel"/>
    <w:tmpl w:val="1EB8CF6A"/>
    <w:lvl w:ilvl="0" w:tplc="81ECD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206E22"/>
    <w:multiLevelType w:val="hybridMultilevel"/>
    <w:tmpl w:val="AEF8DB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311A3A"/>
    <w:multiLevelType w:val="hybridMultilevel"/>
    <w:tmpl w:val="42564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4C1D70"/>
    <w:multiLevelType w:val="hybridMultilevel"/>
    <w:tmpl w:val="FC4EE5EC"/>
    <w:lvl w:ilvl="0" w:tplc="81ECD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D7BCD"/>
    <w:multiLevelType w:val="hybridMultilevel"/>
    <w:tmpl w:val="D5B6350A"/>
    <w:lvl w:ilvl="0" w:tplc="81ECD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C4476"/>
    <w:multiLevelType w:val="hybridMultilevel"/>
    <w:tmpl w:val="3710E0D2"/>
    <w:lvl w:ilvl="0" w:tplc="81ECD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4682290">
    <w:abstractNumId w:val="1"/>
  </w:num>
  <w:num w:numId="2" w16cid:durableId="112796588">
    <w:abstractNumId w:val="2"/>
  </w:num>
  <w:num w:numId="3" w16cid:durableId="589580013">
    <w:abstractNumId w:val="8"/>
  </w:num>
  <w:num w:numId="4" w16cid:durableId="1914000062">
    <w:abstractNumId w:val="9"/>
  </w:num>
  <w:num w:numId="5" w16cid:durableId="63338118">
    <w:abstractNumId w:val="4"/>
  </w:num>
  <w:num w:numId="6" w16cid:durableId="1005741772">
    <w:abstractNumId w:val="7"/>
  </w:num>
  <w:num w:numId="7" w16cid:durableId="1305356098">
    <w:abstractNumId w:val="3"/>
  </w:num>
  <w:num w:numId="8" w16cid:durableId="1638216624">
    <w:abstractNumId w:val="6"/>
  </w:num>
  <w:num w:numId="9" w16cid:durableId="615450529">
    <w:abstractNumId w:val="5"/>
  </w:num>
  <w:num w:numId="10" w16cid:durableId="190679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B33CD"/>
    <w:rsid w:val="00003CD5"/>
    <w:rsid w:val="000063DB"/>
    <w:rsid w:val="00030F1E"/>
    <w:rsid w:val="0003497C"/>
    <w:rsid w:val="00045D6F"/>
    <w:rsid w:val="0008298B"/>
    <w:rsid w:val="0008717E"/>
    <w:rsid w:val="000A272C"/>
    <w:rsid w:val="000C6151"/>
    <w:rsid w:val="001662E2"/>
    <w:rsid w:val="00167F07"/>
    <w:rsid w:val="00175C4B"/>
    <w:rsid w:val="00183AE9"/>
    <w:rsid w:val="00186C8B"/>
    <w:rsid w:val="001B25E8"/>
    <w:rsid w:val="001D6EE2"/>
    <w:rsid w:val="0020435D"/>
    <w:rsid w:val="00214706"/>
    <w:rsid w:val="00215DAF"/>
    <w:rsid w:val="002318B0"/>
    <w:rsid w:val="002320A1"/>
    <w:rsid w:val="00232E72"/>
    <w:rsid w:val="00255A4A"/>
    <w:rsid w:val="00276BBC"/>
    <w:rsid w:val="002814C4"/>
    <w:rsid w:val="00284743"/>
    <w:rsid w:val="002A01AD"/>
    <w:rsid w:val="002A3B28"/>
    <w:rsid w:val="002B27C5"/>
    <w:rsid w:val="002C5F26"/>
    <w:rsid w:val="002D3ED1"/>
    <w:rsid w:val="002E0795"/>
    <w:rsid w:val="002E4927"/>
    <w:rsid w:val="002F12EA"/>
    <w:rsid w:val="00310254"/>
    <w:rsid w:val="003178A4"/>
    <w:rsid w:val="00324330"/>
    <w:rsid w:val="00324A67"/>
    <w:rsid w:val="00342890"/>
    <w:rsid w:val="00354BE1"/>
    <w:rsid w:val="003928C2"/>
    <w:rsid w:val="003B1CC6"/>
    <w:rsid w:val="003C26E9"/>
    <w:rsid w:val="003C3211"/>
    <w:rsid w:val="003F1B44"/>
    <w:rsid w:val="004010B3"/>
    <w:rsid w:val="00401C4B"/>
    <w:rsid w:val="004075C8"/>
    <w:rsid w:val="00407C3E"/>
    <w:rsid w:val="00430CFF"/>
    <w:rsid w:val="00435CA1"/>
    <w:rsid w:val="004670F1"/>
    <w:rsid w:val="004676EE"/>
    <w:rsid w:val="00473CC1"/>
    <w:rsid w:val="004B55C2"/>
    <w:rsid w:val="004B7808"/>
    <w:rsid w:val="004C49C8"/>
    <w:rsid w:val="004C4AFC"/>
    <w:rsid w:val="004C7253"/>
    <w:rsid w:val="004D3334"/>
    <w:rsid w:val="004E24B8"/>
    <w:rsid w:val="004F4AAA"/>
    <w:rsid w:val="005042B2"/>
    <w:rsid w:val="00517070"/>
    <w:rsid w:val="005447CB"/>
    <w:rsid w:val="005758AD"/>
    <w:rsid w:val="00586F0B"/>
    <w:rsid w:val="00593A0C"/>
    <w:rsid w:val="005C7ED4"/>
    <w:rsid w:val="005F325B"/>
    <w:rsid w:val="00602303"/>
    <w:rsid w:val="0067303B"/>
    <w:rsid w:val="006774D3"/>
    <w:rsid w:val="00680724"/>
    <w:rsid w:val="00683AB3"/>
    <w:rsid w:val="006961E2"/>
    <w:rsid w:val="006A4070"/>
    <w:rsid w:val="006C7CD1"/>
    <w:rsid w:val="006D2478"/>
    <w:rsid w:val="006D7CD7"/>
    <w:rsid w:val="006E1DEB"/>
    <w:rsid w:val="006F43F5"/>
    <w:rsid w:val="00706389"/>
    <w:rsid w:val="00707D6E"/>
    <w:rsid w:val="00707F90"/>
    <w:rsid w:val="007330A0"/>
    <w:rsid w:val="00735997"/>
    <w:rsid w:val="00744AEC"/>
    <w:rsid w:val="00754A1C"/>
    <w:rsid w:val="00761C2F"/>
    <w:rsid w:val="00764E11"/>
    <w:rsid w:val="00777AF8"/>
    <w:rsid w:val="007A52B1"/>
    <w:rsid w:val="007A6083"/>
    <w:rsid w:val="007B1E00"/>
    <w:rsid w:val="007B5AD2"/>
    <w:rsid w:val="007B5FC0"/>
    <w:rsid w:val="007E0EA1"/>
    <w:rsid w:val="00833F90"/>
    <w:rsid w:val="00837B54"/>
    <w:rsid w:val="00851B6F"/>
    <w:rsid w:val="00872F9B"/>
    <w:rsid w:val="00884175"/>
    <w:rsid w:val="00885140"/>
    <w:rsid w:val="008C06FF"/>
    <w:rsid w:val="008E3594"/>
    <w:rsid w:val="008E7564"/>
    <w:rsid w:val="009000C7"/>
    <w:rsid w:val="00921AC4"/>
    <w:rsid w:val="00933C00"/>
    <w:rsid w:val="00942BF9"/>
    <w:rsid w:val="009469D0"/>
    <w:rsid w:val="00976189"/>
    <w:rsid w:val="009961F4"/>
    <w:rsid w:val="00A06A8D"/>
    <w:rsid w:val="00A12918"/>
    <w:rsid w:val="00A15F8F"/>
    <w:rsid w:val="00A4645A"/>
    <w:rsid w:val="00A47333"/>
    <w:rsid w:val="00A503F5"/>
    <w:rsid w:val="00A5274F"/>
    <w:rsid w:val="00A60316"/>
    <w:rsid w:val="00A66085"/>
    <w:rsid w:val="00A76764"/>
    <w:rsid w:val="00A8480D"/>
    <w:rsid w:val="00A868BC"/>
    <w:rsid w:val="00A91E9D"/>
    <w:rsid w:val="00AB7018"/>
    <w:rsid w:val="00AC6783"/>
    <w:rsid w:val="00AE13FC"/>
    <w:rsid w:val="00AF50E2"/>
    <w:rsid w:val="00B01964"/>
    <w:rsid w:val="00B25F3F"/>
    <w:rsid w:val="00B4259C"/>
    <w:rsid w:val="00B82BB4"/>
    <w:rsid w:val="00B83851"/>
    <w:rsid w:val="00BB31D1"/>
    <w:rsid w:val="00BD790E"/>
    <w:rsid w:val="00BF29D2"/>
    <w:rsid w:val="00C30432"/>
    <w:rsid w:val="00C438A6"/>
    <w:rsid w:val="00C54169"/>
    <w:rsid w:val="00C9385B"/>
    <w:rsid w:val="00C96E72"/>
    <w:rsid w:val="00CC27FF"/>
    <w:rsid w:val="00CC7DF8"/>
    <w:rsid w:val="00CE0189"/>
    <w:rsid w:val="00D071A0"/>
    <w:rsid w:val="00D1260F"/>
    <w:rsid w:val="00D14FF4"/>
    <w:rsid w:val="00D206D0"/>
    <w:rsid w:val="00D758B2"/>
    <w:rsid w:val="00D76C70"/>
    <w:rsid w:val="00D968F2"/>
    <w:rsid w:val="00DA1B50"/>
    <w:rsid w:val="00DC149D"/>
    <w:rsid w:val="00DD5E2C"/>
    <w:rsid w:val="00DD6D41"/>
    <w:rsid w:val="00DF003D"/>
    <w:rsid w:val="00E02677"/>
    <w:rsid w:val="00E031BB"/>
    <w:rsid w:val="00E20602"/>
    <w:rsid w:val="00E30BFF"/>
    <w:rsid w:val="00E461A8"/>
    <w:rsid w:val="00E8149E"/>
    <w:rsid w:val="00E84937"/>
    <w:rsid w:val="00E86271"/>
    <w:rsid w:val="00E87CB7"/>
    <w:rsid w:val="00E92706"/>
    <w:rsid w:val="00E94748"/>
    <w:rsid w:val="00EA5C8D"/>
    <w:rsid w:val="00EA6F90"/>
    <w:rsid w:val="00EB5B06"/>
    <w:rsid w:val="00ED141A"/>
    <w:rsid w:val="00EE003E"/>
    <w:rsid w:val="00EE2DB2"/>
    <w:rsid w:val="00EF6730"/>
    <w:rsid w:val="00F246EF"/>
    <w:rsid w:val="00F42708"/>
    <w:rsid w:val="00F529C8"/>
    <w:rsid w:val="00F96F34"/>
    <w:rsid w:val="00FA2D4F"/>
    <w:rsid w:val="00FA3CA9"/>
    <w:rsid w:val="00FB034D"/>
    <w:rsid w:val="00FB088A"/>
    <w:rsid w:val="00FB09AA"/>
    <w:rsid w:val="00FB3B81"/>
    <w:rsid w:val="00FD3836"/>
    <w:rsid w:val="00FE3320"/>
    <w:rsid w:val="00FF23AD"/>
    <w:rsid w:val="311B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33CD"/>
  <w15:chartTrackingRefBased/>
  <w15:docId w15:val="{D51ACD56-FCFE-4852-9A67-EF114F7E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4D"/>
    <w:pPr>
      <w:spacing w:before="120" w:after="120" w:line="240" w:lineRule="auto"/>
    </w:pPr>
    <w:rPr>
      <w:rFonts w:ascii="Arial" w:eastAsiaTheme="minorEastAsia" w:hAnsi="Arial"/>
      <w:sz w:val="24"/>
      <w:szCs w:val="24"/>
      <w:lang w:eastAsia="ja-JP"/>
    </w:rPr>
  </w:style>
  <w:style w:type="paragraph" w:styleId="Heading1">
    <w:name w:val="heading 1"/>
    <w:basedOn w:val="Normal"/>
    <w:next w:val="Normal"/>
    <w:link w:val="Heading1Char"/>
    <w:uiPriority w:val="9"/>
    <w:qFormat/>
    <w:rsid w:val="00921AC4"/>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1E2"/>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1E2"/>
    <w:pPr>
      <w:tabs>
        <w:tab w:val="center" w:pos="4320"/>
        <w:tab w:val="right" w:pos="8640"/>
      </w:tabs>
    </w:pPr>
  </w:style>
  <w:style w:type="character" w:customStyle="1" w:styleId="HeaderChar">
    <w:name w:val="Header Char"/>
    <w:basedOn w:val="DefaultParagraphFont"/>
    <w:link w:val="Header"/>
    <w:uiPriority w:val="99"/>
    <w:rsid w:val="006961E2"/>
    <w:rPr>
      <w:rFonts w:ascii="Arial" w:eastAsiaTheme="minorEastAsia" w:hAnsi="Arial"/>
      <w:sz w:val="24"/>
      <w:szCs w:val="24"/>
      <w:lang w:eastAsia="ja-JP"/>
    </w:rPr>
  </w:style>
  <w:style w:type="paragraph" w:styleId="Footer">
    <w:name w:val="footer"/>
    <w:basedOn w:val="Normal"/>
    <w:link w:val="FooterChar"/>
    <w:uiPriority w:val="99"/>
    <w:unhideWhenUsed/>
    <w:rsid w:val="006961E2"/>
    <w:pPr>
      <w:tabs>
        <w:tab w:val="center" w:pos="4320"/>
        <w:tab w:val="right" w:pos="8640"/>
      </w:tabs>
    </w:pPr>
  </w:style>
  <w:style w:type="character" w:customStyle="1" w:styleId="FooterChar">
    <w:name w:val="Footer Char"/>
    <w:basedOn w:val="DefaultParagraphFont"/>
    <w:link w:val="Footer"/>
    <w:uiPriority w:val="99"/>
    <w:rsid w:val="006961E2"/>
    <w:rPr>
      <w:rFonts w:ascii="Arial" w:eastAsiaTheme="minorEastAsia" w:hAnsi="Arial"/>
      <w:sz w:val="24"/>
      <w:szCs w:val="24"/>
      <w:lang w:eastAsia="ja-JP"/>
    </w:rPr>
  </w:style>
  <w:style w:type="paragraph" w:styleId="Title">
    <w:name w:val="Title"/>
    <w:basedOn w:val="Normal"/>
    <w:next w:val="Normal"/>
    <w:link w:val="TitleChar"/>
    <w:uiPriority w:val="10"/>
    <w:qFormat/>
    <w:rsid w:val="006D7C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CD7"/>
    <w:rPr>
      <w:rFonts w:asciiTheme="majorHAnsi" w:eastAsiaTheme="majorEastAsia" w:hAnsiTheme="majorHAnsi" w:cstheme="majorBidi"/>
      <w:spacing w:val="-10"/>
      <w:kern w:val="28"/>
      <w:sz w:val="56"/>
      <w:szCs w:val="56"/>
      <w:lang w:eastAsia="ja-JP"/>
    </w:rPr>
  </w:style>
  <w:style w:type="paragraph" w:styleId="ListParagraph">
    <w:name w:val="List Paragraph"/>
    <w:basedOn w:val="Normal"/>
    <w:uiPriority w:val="34"/>
    <w:qFormat/>
    <w:rsid w:val="00C30432"/>
    <w:pPr>
      <w:ind w:left="720"/>
      <w:contextualSpacing/>
    </w:pPr>
  </w:style>
  <w:style w:type="character" w:customStyle="1" w:styleId="Heading1Char">
    <w:name w:val="Heading 1 Char"/>
    <w:basedOn w:val="DefaultParagraphFont"/>
    <w:link w:val="Heading1"/>
    <w:uiPriority w:val="9"/>
    <w:rsid w:val="00921AC4"/>
    <w:rPr>
      <w:rFonts w:asciiTheme="majorHAnsi" w:eastAsiaTheme="majorEastAsia" w:hAnsiTheme="majorHAnsi" w:cstheme="majorBidi"/>
      <w:b/>
      <w:color w:val="000000" w:themeColor="text1"/>
      <w:sz w:val="32"/>
      <w:szCs w:val="32"/>
      <w:lang w:eastAsia="ja-JP"/>
    </w:rPr>
  </w:style>
  <w:style w:type="paragraph" w:styleId="Caption">
    <w:name w:val="caption"/>
    <w:basedOn w:val="Normal"/>
    <w:next w:val="Normal"/>
    <w:uiPriority w:val="35"/>
    <w:unhideWhenUsed/>
    <w:qFormat/>
    <w:rsid w:val="00FF23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201">
      <w:bodyDiv w:val="1"/>
      <w:marLeft w:val="0"/>
      <w:marRight w:val="0"/>
      <w:marTop w:val="0"/>
      <w:marBottom w:val="0"/>
      <w:divBdr>
        <w:top w:val="none" w:sz="0" w:space="0" w:color="auto"/>
        <w:left w:val="none" w:sz="0" w:space="0" w:color="auto"/>
        <w:bottom w:val="none" w:sz="0" w:space="0" w:color="auto"/>
        <w:right w:val="none" w:sz="0" w:space="0" w:color="auto"/>
      </w:divBdr>
    </w:div>
    <w:div w:id="108166344">
      <w:bodyDiv w:val="1"/>
      <w:marLeft w:val="0"/>
      <w:marRight w:val="0"/>
      <w:marTop w:val="0"/>
      <w:marBottom w:val="0"/>
      <w:divBdr>
        <w:top w:val="none" w:sz="0" w:space="0" w:color="auto"/>
        <w:left w:val="none" w:sz="0" w:space="0" w:color="auto"/>
        <w:bottom w:val="none" w:sz="0" w:space="0" w:color="auto"/>
        <w:right w:val="none" w:sz="0" w:space="0" w:color="auto"/>
      </w:divBdr>
    </w:div>
    <w:div w:id="270673168">
      <w:bodyDiv w:val="1"/>
      <w:marLeft w:val="0"/>
      <w:marRight w:val="0"/>
      <w:marTop w:val="0"/>
      <w:marBottom w:val="0"/>
      <w:divBdr>
        <w:top w:val="none" w:sz="0" w:space="0" w:color="auto"/>
        <w:left w:val="none" w:sz="0" w:space="0" w:color="auto"/>
        <w:bottom w:val="none" w:sz="0" w:space="0" w:color="auto"/>
        <w:right w:val="none" w:sz="0" w:space="0" w:color="auto"/>
      </w:divBdr>
    </w:div>
    <w:div w:id="450055222">
      <w:bodyDiv w:val="1"/>
      <w:marLeft w:val="0"/>
      <w:marRight w:val="0"/>
      <w:marTop w:val="0"/>
      <w:marBottom w:val="0"/>
      <w:divBdr>
        <w:top w:val="none" w:sz="0" w:space="0" w:color="auto"/>
        <w:left w:val="none" w:sz="0" w:space="0" w:color="auto"/>
        <w:bottom w:val="none" w:sz="0" w:space="0" w:color="auto"/>
        <w:right w:val="none" w:sz="0" w:space="0" w:color="auto"/>
      </w:divBdr>
    </w:div>
    <w:div w:id="459034640">
      <w:bodyDiv w:val="1"/>
      <w:marLeft w:val="0"/>
      <w:marRight w:val="0"/>
      <w:marTop w:val="0"/>
      <w:marBottom w:val="0"/>
      <w:divBdr>
        <w:top w:val="none" w:sz="0" w:space="0" w:color="auto"/>
        <w:left w:val="none" w:sz="0" w:space="0" w:color="auto"/>
        <w:bottom w:val="none" w:sz="0" w:space="0" w:color="auto"/>
        <w:right w:val="none" w:sz="0" w:space="0" w:color="auto"/>
      </w:divBdr>
    </w:div>
    <w:div w:id="505561130">
      <w:bodyDiv w:val="1"/>
      <w:marLeft w:val="0"/>
      <w:marRight w:val="0"/>
      <w:marTop w:val="0"/>
      <w:marBottom w:val="0"/>
      <w:divBdr>
        <w:top w:val="none" w:sz="0" w:space="0" w:color="auto"/>
        <w:left w:val="none" w:sz="0" w:space="0" w:color="auto"/>
        <w:bottom w:val="none" w:sz="0" w:space="0" w:color="auto"/>
        <w:right w:val="none" w:sz="0" w:space="0" w:color="auto"/>
      </w:divBdr>
    </w:div>
    <w:div w:id="508451808">
      <w:bodyDiv w:val="1"/>
      <w:marLeft w:val="0"/>
      <w:marRight w:val="0"/>
      <w:marTop w:val="0"/>
      <w:marBottom w:val="0"/>
      <w:divBdr>
        <w:top w:val="none" w:sz="0" w:space="0" w:color="auto"/>
        <w:left w:val="none" w:sz="0" w:space="0" w:color="auto"/>
        <w:bottom w:val="none" w:sz="0" w:space="0" w:color="auto"/>
        <w:right w:val="none" w:sz="0" w:space="0" w:color="auto"/>
      </w:divBdr>
    </w:div>
    <w:div w:id="653606312">
      <w:bodyDiv w:val="1"/>
      <w:marLeft w:val="0"/>
      <w:marRight w:val="0"/>
      <w:marTop w:val="0"/>
      <w:marBottom w:val="0"/>
      <w:divBdr>
        <w:top w:val="none" w:sz="0" w:space="0" w:color="auto"/>
        <w:left w:val="none" w:sz="0" w:space="0" w:color="auto"/>
        <w:bottom w:val="none" w:sz="0" w:space="0" w:color="auto"/>
        <w:right w:val="none" w:sz="0" w:space="0" w:color="auto"/>
      </w:divBdr>
    </w:div>
    <w:div w:id="955214483">
      <w:bodyDiv w:val="1"/>
      <w:marLeft w:val="0"/>
      <w:marRight w:val="0"/>
      <w:marTop w:val="0"/>
      <w:marBottom w:val="0"/>
      <w:divBdr>
        <w:top w:val="none" w:sz="0" w:space="0" w:color="auto"/>
        <w:left w:val="none" w:sz="0" w:space="0" w:color="auto"/>
        <w:bottom w:val="none" w:sz="0" w:space="0" w:color="auto"/>
        <w:right w:val="none" w:sz="0" w:space="0" w:color="auto"/>
      </w:divBdr>
    </w:div>
    <w:div w:id="991105091">
      <w:bodyDiv w:val="1"/>
      <w:marLeft w:val="0"/>
      <w:marRight w:val="0"/>
      <w:marTop w:val="0"/>
      <w:marBottom w:val="0"/>
      <w:divBdr>
        <w:top w:val="none" w:sz="0" w:space="0" w:color="auto"/>
        <w:left w:val="none" w:sz="0" w:space="0" w:color="auto"/>
        <w:bottom w:val="none" w:sz="0" w:space="0" w:color="auto"/>
        <w:right w:val="none" w:sz="0" w:space="0" w:color="auto"/>
      </w:divBdr>
    </w:div>
    <w:div w:id="1220168364">
      <w:bodyDiv w:val="1"/>
      <w:marLeft w:val="0"/>
      <w:marRight w:val="0"/>
      <w:marTop w:val="0"/>
      <w:marBottom w:val="0"/>
      <w:divBdr>
        <w:top w:val="none" w:sz="0" w:space="0" w:color="auto"/>
        <w:left w:val="none" w:sz="0" w:space="0" w:color="auto"/>
        <w:bottom w:val="none" w:sz="0" w:space="0" w:color="auto"/>
        <w:right w:val="none" w:sz="0" w:space="0" w:color="auto"/>
      </w:divBdr>
    </w:div>
    <w:div w:id="1417820772">
      <w:bodyDiv w:val="1"/>
      <w:marLeft w:val="0"/>
      <w:marRight w:val="0"/>
      <w:marTop w:val="0"/>
      <w:marBottom w:val="0"/>
      <w:divBdr>
        <w:top w:val="none" w:sz="0" w:space="0" w:color="auto"/>
        <w:left w:val="none" w:sz="0" w:space="0" w:color="auto"/>
        <w:bottom w:val="none" w:sz="0" w:space="0" w:color="auto"/>
        <w:right w:val="none" w:sz="0" w:space="0" w:color="auto"/>
      </w:divBdr>
    </w:div>
    <w:div w:id="1461873086">
      <w:bodyDiv w:val="1"/>
      <w:marLeft w:val="0"/>
      <w:marRight w:val="0"/>
      <w:marTop w:val="0"/>
      <w:marBottom w:val="0"/>
      <w:divBdr>
        <w:top w:val="none" w:sz="0" w:space="0" w:color="auto"/>
        <w:left w:val="none" w:sz="0" w:space="0" w:color="auto"/>
        <w:bottom w:val="none" w:sz="0" w:space="0" w:color="auto"/>
        <w:right w:val="none" w:sz="0" w:space="0" w:color="auto"/>
      </w:divBdr>
    </w:div>
    <w:div w:id="1543597406">
      <w:bodyDiv w:val="1"/>
      <w:marLeft w:val="0"/>
      <w:marRight w:val="0"/>
      <w:marTop w:val="0"/>
      <w:marBottom w:val="0"/>
      <w:divBdr>
        <w:top w:val="none" w:sz="0" w:space="0" w:color="auto"/>
        <w:left w:val="none" w:sz="0" w:space="0" w:color="auto"/>
        <w:bottom w:val="none" w:sz="0" w:space="0" w:color="auto"/>
        <w:right w:val="none" w:sz="0" w:space="0" w:color="auto"/>
      </w:divBdr>
    </w:div>
    <w:div w:id="1695568558">
      <w:bodyDiv w:val="1"/>
      <w:marLeft w:val="0"/>
      <w:marRight w:val="0"/>
      <w:marTop w:val="0"/>
      <w:marBottom w:val="0"/>
      <w:divBdr>
        <w:top w:val="none" w:sz="0" w:space="0" w:color="auto"/>
        <w:left w:val="none" w:sz="0" w:space="0" w:color="auto"/>
        <w:bottom w:val="none" w:sz="0" w:space="0" w:color="auto"/>
        <w:right w:val="none" w:sz="0" w:space="0" w:color="auto"/>
      </w:divBdr>
    </w:div>
    <w:div w:id="20923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28CA6AB6BB34D94EED68BD501092B" ma:contentTypeVersion="11" ma:contentTypeDescription="Create a new document." ma:contentTypeScope="" ma:versionID="7aa283f3ce2a5c775390fb9b732e013b">
  <xsd:schema xmlns:xsd="http://www.w3.org/2001/XMLSchema" xmlns:xs="http://www.w3.org/2001/XMLSchema" xmlns:p="http://schemas.microsoft.com/office/2006/metadata/properties" xmlns:ns2="39cb104e-1d79-41ab-bb7f-5a5b1752b96b" targetNamespace="http://schemas.microsoft.com/office/2006/metadata/properties" ma:root="true" ma:fieldsID="39fcfcbbf96146dd981f11cf343770b5" ns2:_="">
    <xsd:import namespace="39cb104e-1d79-41ab-bb7f-5a5b1752b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b104e-1d79-41ab-bb7f-5a5b1752b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 ma:format="Dropdown" ma:internalName="Status">
      <xsd:simpleType>
        <xsd:restriction base="dms:Choice">
          <xsd:enumeration value="Downloaded"/>
          <xsd:enumeration value="Approved "/>
          <xsd:enumeration value="Draft "/>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39cb104e-1d79-41ab-bb7f-5a5b1752b96b">Downloaded</Status>
  </documentManagement>
</p:properties>
</file>

<file path=customXml/itemProps1.xml><?xml version="1.0" encoding="utf-8"?>
<ds:datastoreItem xmlns:ds="http://schemas.openxmlformats.org/officeDocument/2006/customXml" ds:itemID="{0CC1244E-F625-4AA6-94DE-AD79A7A7A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b104e-1d79-41ab-bb7f-5a5b1752b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C6724-3F72-4F37-B61B-204B9F81FCC8}">
  <ds:schemaRefs>
    <ds:schemaRef ds:uri="http://schemas.openxmlformats.org/officeDocument/2006/bibliography"/>
  </ds:schemaRefs>
</ds:datastoreItem>
</file>

<file path=customXml/itemProps3.xml><?xml version="1.0" encoding="utf-8"?>
<ds:datastoreItem xmlns:ds="http://schemas.openxmlformats.org/officeDocument/2006/customXml" ds:itemID="{65C0E93B-F80B-4D58-BD49-0AC3D1925715}">
  <ds:schemaRefs>
    <ds:schemaRef ds:uri="http://schemas.microsoft.com/sharepoint/v3/contenttype/forms"/>
  </ds:schemaRefs>
</ds:datastoreItem>
</file>

<file path=customXml/itemProps4.xml><?xml version="1.0" encoding="utf-8"?>
<ds:datastoreItem xmlns:ds="http://schemas.openxmlformats.org/officeDocument/2006/customXml" ds:itemID="{E6496E68-B818-4656-92A0-17B92BD4783A}">
  <ds:schemaRefs>
    <ds:schemaRef ds:uri="http://schemas.microsoft.com/office/2006/metadata/properties"/>
    <ds:schemaRef ds:uri="http://schemas.microsoft.com/office/infopath/2007/PartnerControls"/>
    <ds:schemaRef ds:uri="39cb104e-1d79-41ab-bb7f-5a5b1752b96b"/>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Hewitson</dc:creator>
  <cp:keywords/>
  <dc:description/>
  <cp:lastModifiedBy>Davison, Brian</cp:lastModifiedBy>
  <cp:revision>3</cp:revision>
  <dcterms:created xsi:type="dcterms:W3CDTF">2022-07-26T08:19:00Z</dcterms:created>
  <dcterms:modified xsi:type="dcterms:W3CDTF">2022-07-26T09:42:00Z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0x01010026028CA6AB6BB34D94EED68BD501092B</vt:lpwstr>
  </property>
</Properties>
</file>